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 xml:space="preserve">Student designers, in partnership with award-winning, century old furniture manufacturer, Herman Miller, </w:t>
      </w:r>
      <w:r>
        <w:rPr>
          <w:rFonts w:ascii="Helvetica" w:cs="Arial Unicode MS" w:hAnsi="Arial Unicode MS" w:eastAsia="Arial Unicode MS"/>
          <w:rtl w:val="0"/>
        </w:rPr>
        <w:t>have</w:t>
      </w:r>
      <w:r>
        <w:rPr>
          <w:rFonts w:ascii="Helvetica" w:cs="Arial Unicode MS" w:hAnsi="Arial Unicode MS" w:eastAsia="Arial Unicode MS"/>
          <w:rtl w:val="0"/>
        </w:rPr>
        <w:t xml:space="preserve"> address</w:t>
      </w:r>
      <w:r>
        <w:rPr>
          <w:rFonts w:ascii="Helvetica" w:cs="Arial Unicode MS" w:hAnsi="Arial Unicode MS" w:eastAsia="Arial Unicode MS"/>
          <w:rtl w:val="0"/>
        </w:rPr>
        <w:t>ed</w:t>
      </w:r>
      <w:r>
        <w:rPr>
          <w:rFonts w:ascii="Helvetica" w:cs="Arial Unicode MS" w:hAnsi="Arial Unicode MS" w:eastAsia="Arial Unicode MS"/>
          <w:rtl w:val="0"/>
        </w:rPr>
        <w:t xml:space="preserve"> the factors and challenges associated with building and enhancing relationships in the workplace, whether that be in-person, digitally-mediated, or those that exist between people and their tools. Focusing primarily on the Living Office vision and Herman Miller</w:t>
      </w:r>
      <w:r>
        <w:rPr>
          <w:rFonts w:ascii="Arial Unicode MS" w:cs="Arial Unicode MS" w:hAnsi="Helvetica" w:eastAsia="Arial Unicode MS" w:hint="default"/>
          <w:rtl w:val="0"/>
          <w:lang w:val="fr-FR"/>
        </w:rPr>
        <w:t>’</w:t>
      </w:r>
      <w:r>
        <w:rPr>
          <w:rFonts w:ascii="Helvetica" w:cs="Arial Unicode MS" w:hAnsi="Arial Unicode MS" w:eastAsia="Arial Unicode MS"/>
          <w:rtl w:val="0"/>
        </w:rPr>
        <w:t>s recent history, students debate</w:t>
      </w:r>
      <w:r>
        <w:rPr>
          <w:rFonts w:ascii="Helvetica" w:cs="Arial Unicode MS" w:hAnsi="Arial Unicode MS" w:eastAsia="Arial Unicode MS"/>
          <w:rtl w:val="0"/>
        </w:rPr>
        <w:t>d</w:t>
      </w:r>
      <w:r>
        <w:rPr>
          <w:rFonts w:ascii="Helvetica" w:cs="Arial Unicode MS" w:hAnsi="Arial Unicode MS" w:eastAsia="Arial Unicode MS"/>
          <w:rtl w:val="0"/>
        </w:rPr>
        <w:t xml:space="preserve"> the evolution of work and the current definition of a </w:t>
      </w:r>
      <w:r>
        <w:rPr>
          <w:rFonts w:ascii="Arial Unicode MS" w:cs="Arial Unicode MS" w:hAnsi="Helvetica" w:eastAsia="Arial Unicode MS" w:hint="default"/>
          <w:rtl w:val="0"/>
        </w:rPr>
        <w:t>“</w:t>
      </w:r>
      <w:r>
        <w:rPr>
          <w:rFonts w:ascii="Helvetica" w:cs="Arial Unicode MS" w:hAnsi="Arial Unicode MS" w:eastAsia="Arial Unicode MS"/>
          <w:rtl w:val="0"/>
        </w:rPr>
        <w:t>relationship</w:t>
      </w:r>
      <w:r>
        <w:rPr>
          <w:rFonts w:ascii="Arial Unicode MS" w:cs="Arial Unicode MS" w:hAnsi="Helvetica" w:eastAsia="Arial Unicode MS" w:hint="default"/>
          <w:rtl w:val="0"/>
        </w:rPr>
        <w:t>”</w:t>
      </w:r>
      <w:r>
        <w:rPr>
          <w:rFonts w:ascii="Helvetica" w:cs="Arial Unicode MS" w:hAnsi="Arial Unicode MS" w:eastAsia="Arial Unicode MS"/>
          <w:rtl w:val="0"/>
        </w:rPr>
        <w:t>, and test</w:t>
      </w:r>
      <w:r>
        <w:rPr>
          <w:rFonts w:ascii="Helvetica" w:cs="Arial Unicode MS" w:hAnsi="Arial Unicode MS" w:eastAsia="Arial Unicode MS"/>
          <w:rtl w:val="0"/>
        </w:rPr>
        <w:t>ed</w:t>
      </w:r>
      <w:r>
        <w:rPr>
          <w:rFonts w:ascii="Helvetica" w:cs="Arial Unicode MS" w:hAnsi="Arial Unicode MS" w:eastAsia="Arial Unicode MS"/>
          <w:rtl w:val="0"/>
        </w:rPr>
        <w:t xml:space="preserve"> how furnishings and space empower and enable interactions that extend beyond a simple point of connection. Primary focus</w:t>
      </w:r>
      <w:r>
        <w:rPr>
          <w:rFonts w:ascii="Helvetica" w:cs="Arial Unicode MS" w:hAnsi="Arial Unicode MS" w:eastAsia="Arial Unicode MS"/>
          <w:rtl w:val="0"/>
        </w:rPr>
        <w:t xml:space="preserve"> was</w:t>
      </w:r>
      <w:r>
        <w:rPr>
          <w:rFonts w:ascii="Helvetica" w:cs="Arial Unicode MS" w:hAnsi="Arial Unicode MS" w:eastAsia="Arial Unicode MS"/>
          <w:rtl w:val="0"/>
        </w:rPr>
        <w:t xml:space="preserve"> placed on one of the three relationship archetypes listed below, however, solutions may </w:t>
      </w:r>
      <w:r>
        <w:rPr>
          <w:rFonts w:ascii="Helvetica" w:cs="Arial Unicode MS" w:hAnsi="Arial Unicode MS" w:eastAsia="Arial Unicode MS"/>
          <w:rtl w:val="0"/>
        </w:rPr>
        <w:t xml:space="preserve">have </w:t>
      </w:r>
      <w:r>
        <w:rPr>
          <w:rFonts w:ascii="Helvetica" w:cs="Arial Unicode MS" w:hAnsi="Arial Unicode MS" w:eastAsia="Arial Unicode MS"/>
          <w:rtl w:val="0"/>
        </w:rPr>
        <w:t>crossover to provide value to any and all of the three: Face-to-Face, Digitally Mediated, Human-to-Tools.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